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194903" w:rsidRPr="00194903" w:rsidTr="0019490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94903" w:rsidRPr="00194903">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94903" w:rsidRPr="00194903">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194903">
                          <w:tc>
                            <w:tcPr>
                              <w:tcW w:w="0" w:type="auto"/>
                              <w:tcMar>
                                <w:top w:w="135" w:type="dxa"/>
                                <w:left w:w="270" w:type="dxa"/>
                                <w:bottom w:w="135" w:type="dxa"/>
                                <w:right w:w="0" w:type="dxa"/>
                              </w:tcMar>
                              <w:hideMark/>
                            </w:tcPr>
                            <w:p w:rsidR="00194903" w:rsidRDefault="00194903">
                              <w:pPr>
                                <w:spacing w:before="240" w:after="240" w:line="300" w:lineRule="auto"/>
                                <w:rPr>
                                  <w:rFonts w:ascii="Helvetica" w:hAnsi="Helvetica" w:cs="Helvetica"/>
                                  <w:color w:val="606060"/>
                                  <w:sz w:val="17"/>
                                  <w:szCs w:val="17"/>
                                </w:rPr>
                              </w:pPr>
                              <w:r>
                                <w:rPr>
                                  <w:rFonts w:ascii="Helvetica" w:hAnsi="Helvetica" w:cs="Helvetica"/>
                                  <w:color w:val="606060"/>
                                  <w:sz w:val="17"/>
                                  <w:szCs w:val="17"/>
                                </w:rPr>
                                <w:br/>
                                <w:t>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194903" w:rsidRPr="00194903">
                          <w:tc>
                            <w:tcPr>
                              <w:tcW w:w="0" w:type="auto"/>
                              <w:tcMar>
                                <w:top w:w="135" w:type="dxa"/>
                                <w:left w:w="0" w:type="dxa"/>
                                <w:bottom w:w="135" w:type="dxa"/>
                                <w:right w:w="270" w:type="dxa"/>
                              </w:tcMar>
                              <w:hideMark/>
                            </w:tcPr>
                            <w:p w:rsidR="00194903" w:rsidRPr="00194903" w:rsidRDefault="00194903">
                              <w:pPr>
                                <w:spacing w:line="300" w:lineRule="auto"/>
                                <w:rPr>
                                  <w:rFonts w:ascii="Helvetica" w:hAnsi="Helvetica" w:cs="Helvetica"/>
                                  <w:color w:val="606060"/>
                                  <w:sz w:val="17"/>
                                  <w:szCs w:val="17"/>
                                  <w:lang w:val="en-US"/>
                                </w:rPr>
                              </w:pPr>
                              <w:hyperlink r:id="rId5" w:tgtFrame="_blank" w:history="1">
                                <w:r w:rsidRPr="00194903">
                                  <w:rPr>
                                    <w:rStyle w:val="Hyperlink"/>
                                    <w:sz w:val="17"/>
                                    <w:szCs w:val="17"/>
                                    <w:lang w:val="en-US"/>
                                  </w:rPr>
                                  <w:t>View this email in your browser</w:t>
                                </w:r>
                              </w:hyperlink>
                              <w:r w:rsidRPr="00194903">
                                <w:rPr>
                                  <w:rFonts w:ascii="Helvetica" w:hAnsi="Helvetica" w:cs="Helvetica"/>
                                  <w:color w:val="606060"/>
                                  <w:sz w:val="17"/>
                                  <w:szCs w:val="17"/>
                                  <w:lang w:val="en-US"/>
                                </w:rPr>
                                <w:t xml:space="preserve"> </w:t>
                              </w:r>
                            </w:p>
                          </w:tc>
                        </w:tr>
                      </w:tbl>
                      <w:p w:rsidR="00194903" w:rsidRPr="00194903" w:rsidRDefault="00194903">
                        <w:pPr>
                          <w:rPr>
                            <w:rFonts w:eastAsia="Times New Roman"/>
                            <w:sz w:val="20"/>
                            <w:szCs w:val="20"/>
                            <w:lang w:val="en-US"/>
                          </w:rPr>
                        </w:pPr>
                      </w:p>
                    </w:tc>
                  </w:tr>
                </w:tbl>
                <w:p w:rsidR="00194903" w:rsidRPr="00194903" w:rsidRDefault="00194903">
                  <w:pPr>
                    <w:rPr>
                      <w:rFonts w:eastAsia="Times New Roman"/>
                      <w:sz w:val="20"/>
                      <w:szCs w:val="20"/>
                      <w:lang w:val="en-US"/>
                    </w:rPr>
                  </w:pPr>
                </w:p>
              </w:tc>
            </w:tr>
          </w:tbl>
          <w:p w:rsidR="00194903" w:rsidRPr="00194903" w:rsidRDefault="00194903">
            <w:pPr>
              <w:jc w:val="center"/>
              <w:rPr>
                <w:rFonts w:eastAsia="Times New Roman"/>
                <w:sz w:val="20"/>
                <w:szCs w:val="20"/>
                <w:lang w:val="en-US"/>
              </w:rPr>
            </w:pPr>
          </w:p>
        </w:tc>
      </w:tr>
      <w:tr w:rsidR="00194903" w:rsidRPr="00194903" w:rsidTr="0019490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94903" w:rsidRPr="00194903">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94903" w:rsidRPr="0019490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94903" w:rsidRPr="00194903">
                          <w:tc>
                            <w:tcPr>
                              <w:tcW w:w="0" w:type="auto"/>
                              <w:tcMar>
                                <w:top w:w="0" w:type="dxa"/>
                                <w:left w:w="135" w:type="dxa"/>
                                <w:bottom w:w="0" w:type="dxa"/>
                                <w:right w:w="135" w:type="dxa"/>
                              </w:tcMar>
                              <w:hideMark/>
                            </w:tcPr>
                            <w:p w:rsidR="00194903" w:rsidRPr="00194903" w:rsidRDefault="00194903">
                              <w:pPr>
                                <w:jc w:val="center"/>
                                <w:rPr>
                                  <w:sz w:val="20"/>
                                  <w:szCs w:val="20"/>
                                  <w:lang w:val="en-US"/>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1378585"/>
                                    <wp:effectExtent l="0" t="0" r="0" b="0"/>
                                    <wp:wrapSquare wrapText="bothSides"/>
                                    <wp:docPr id="1" name="Afbeelding 1" descr="https://gallery.mailchimp.com/27c018ccbe7d317fc3fd8b6b8/images/e64082d3-4ef1-45b2-9942-b9042de754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7c018ccbe7d317fc3fd8b6b8/images/e64082d3-4ef1-45b2-9942-b9042de754b9.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72100" cy="1378585"/>
                                            </a:xfrm>
                                            <a:prstGeom prst="rect">
                                              <a:avLst/>
                                            </a:prstGeom>
                                            <a:noFill/>
                                          </pic:spPr>
                                        </pic:pic>
                                      </a:graphicData>
                                    </a:graphic>
                                    <wp14:sizeRelH relativeFrom="page">
                                      <wp14:pctWidth>0</wp14:pctWidth>
                                    </wp14:sizeRelH>
                                    <wp14:sizeRelV relativeFrom="page">
                                      <wp14:pctHeight>0</wp14:pctHeight>
                                    </wp14:sizeRelV>
                                  </wp:anchor>
                                </w:drawing>
                              </w:r>
                            </w:p>
                          </w:tc>
                        </w:tr>
                      </w:tbl>
                      <w:p w:rsidR="00194903" w:rsidRPr="00194903" w:rsidRDefault="00194903">
                        <w:pPr>
                          <w:rPr>
                            <w:rFonts w:eastAsia="Times New Roman"/>
                            <w:sz w:val="20"/>
                            <w:szCs w:val="20"/>
                            <w:lang w:val="en-US"/>
                          </w:rPr>
                        </w:pPr>
                      </w:p>
                    </w:tc>
                  </w:tr>
                </w:tbl>
                <w:p w:rsidR="00194903" w:rsidRPr="00194903" w:rsidRDefault="00194903">
                  <w:pPr>
                    <w:rPr>
                      <w:rFonts w:eastAsia="Times New Roman"/>
                      <w:sz w:val="20"/>
                      <w:szCs w:val="20"/>
                      <w:lang w:val="en-US"/>
                    </w:rPr>
                  </w:pPr>
                </w:p>
              </w:tc>
            </w:tr>
          </w:tbl>
          <w:p w:rsidR="00194903" w:rsidRPr="00194903" w:rsidRDefault="00194903">
            <w:pPr>
              <w:jc w:val="center"/>
              <w:rPr>
                <w:rFonts w:eastAsia="Times New Roman"/>
                <w:sz w:val="20"/>
                <w:szCs w:val="20"/>
                <w:lang w:val="en-US"/>
              </w:rPr>
            </w:pPr>
          </w:p>
        </w:tc>
      </w:tr>
      <w:tr w:rsidR="00194903" w:rsidTr="0019490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94903">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94903">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94903">
                          <w:tc>
                            <w:tcPr>
                              <w:tcW w:w="0" w:type="auto"/>
                              <w:tcMar>
                                <w:top w:w="135" w:type="dxa"/>
                                <w:left w:w="270" w:type="dxa"/>
                                <w:bottom w:w="135" w:type="dxa"/>
                                <w:right w:w="270" w:type="dxa"/>
                              </w:tcMar>
                              <w:hideMark/>
                            </w:tcPr>
                            <w:p w:rsidR="00194903" w:rsidRDefault="00194903">
                              <w:pPr>
                                <w:pStyle w:val="Kop1"/>
                                <w:jc w:val="center"/>
                                <w:rPr>
                                  <w:rFonts w:eastAsia="Times New Roman"/>
                                </w:rPr>
                              </w:pPr>
                              <w:r>
                                <w:rPr>
                                  <w:rFonts w:eastAsia="Times New Roman"/>
                                  <w:color w:val="A52A2A"/>
                                </w:rPr>
                                <w:t>Nieuwsbrief IKB Ei  </w:t>
                              </w:r>
                            </w:p>
                            <w:p w:rsidR="00194903" w:rsidRDefault="00194903">
                              <w:pPr>
                                <w:pStyle w:val="Kop3"/>
                                <w:jc w:val="right"/>
                                <w:rPr>
                                  <w:rFonts w:eastAsia="Times New Roman"/>
                                </w:rPr>
                              </w:pPr>
                              <w:r>
                                <w:rPr>
                                  <w:rFonts w:eastAsia="Times New Roman"/>
                                  <w:color w:val="000000"/>
                                </w:rPr>
                                <w:t>4-2015</w:t>
                              </w:r>
                            </w:p>
                            <w:p w:rsidR="00194903" w:rsidRDefault="00194903">
                              <w:pPr>
                                <w:pStyle w:val="Kop3"/>
                                <w:rPr>
                                  <w:rFonts w:eastAsia="Times New Roman"/>
                                </w:rPr>
                              </w:pPr>
                              <w:r>
                                <w:rPr>
                                  <w:rStyle w:val="Zwaar"/>
                                  <w:rFonts w:eastAsia="Times New Roman"/>
                                  <w:b/>
                                  <w:bCs/>
                                  <w:color w:val="A52A2A"/>
                                  <w:sz w:val="48"/>
                                  <w:szCs w:val="48"/>
                                </w:rPr>
                                <w:t>Rectificatie</w:t>
                              </w:r>
                              <w:r>
                                <w:rPr>
                                  <w:rFonts w:eastAsia="Times New Roman"/>
                                </w:rPr>
                                <w:br/>
                              </w:r>
                              <w:r>
                                <w:rPr>
                                  <w:rStyle w:val="Nadruk"/>
                                  <w:rFonts w:ascii="Arial" w:eastAsia="Times New Roman" w:hAnsi="Arial" w:cs="Arial"/>
                                  <w:sz w:val="21"/>
                                  <w:szCs w:val="21"/>
                                </w:rPr>
                                <w:t>De laatste IKB Ei nieuwsbrief 3-2015 over Salmonella onderzoek leghennen was op een tweetal punten niet volledig:</w:t>
                              </w:r>
                              <w:r>
                                <w:rPr>
                                  <w:rFonts w:eastAsia="Times New Roman"/>
                                  <w:i/>
                                  <w:iCs/>
                                </w:rPr>
                                <w:br/>
                              </w:r>
                              <w:r>
                                <w:rPr>
                                  <w:rStyle w:val="Nadruk"/>
                                  <w:rFonts w:ascii="Arial" w:eastAsia="Times New Roman" w:hAnsi="Arial" w:cs="Arial"/>
                                  <w:sz w:val="21"/>
                                  <w:szCs w:val="21"/>
                                </w:rPr>
                                <w:t>&gt; de IKB-sanctie bij een eenmalige, beperkte (max 1 week) overschrijding van de termijn voor het salmonella onderzoek is geen schorsing, maar een waarschuwing</w:t>
                              </w:r>
                              <w:r>
                                <w:rPr>
                                  <w:rFonts w:eastAsia="Times New Roman"/>
                                  <w:i/>
                                  <w:iCs/>
                                </w:rPr>
                                <w:br/>
                              </w:r>
                              <w:r>
                                <w:rPr>
                                  <w:rStyle w:val="Nadruk"/>
                                  <w:rFonts w:ascii="Arial" w:eastAsia="Times New Roman" w:hAnsi="Arial" w:cs="Arial"/>
                                  <w:sz w:val="21"/>
                                  <w:szCs w:val="21"/>
                                </w:rPr>
                                <w:t>&gt; het onderzoek aan het eind van de legronde mag alleen door een dierenarts of dierenartsassistent paraveterinair genomen worden.</w:t>
                              </w:r>
                              <w:r>
                                <w:rPr>
                                  <w:rFonts w:eastAsia="Times New Roman"/>
                                </w:rPr>
                                <w:br/>
                              </w:r>
                              <w:r>
                                <w:rPr>
                                  <w:rStyle w:val="Nadruk"/>
                                  <w:rFonts w:ascii="Arial" w:eastAsia="Times New Roman" w:hAnsi="Arial" w:cs="Arial"/>
                                  <w:sz w:val="21"/>
                                  <w:szCs w:val="21"/>
                                </w:rPr>
                                <w:t>Onderstaand nogmaals de tekst van de nieuwsbrief met daarin de twee aanvullingen (geel gearceerd). Excuses voor de eventuele verwarring.</w:t>
                              </w:r>
                              <w:r>
                                <w:rPr>
                                  <w:rFonts w:eastAsia="Times New Roman"/>
                                </w:rPr>
                                <w:br/>
                              </w:r>
                              <w:r>
                                <w:rPr>
                                  <w:rFonts w:eastAsia="Times New Roman"/>
                                </w:rPr>
                                <w:br/>
                              </w:r>
                              <w:r>
                                <w:rPr>
                                  <w:rStyle w:val="Zwaar"/>
                                  <w:rFonts w:eastAsia="Times New Roman"/>
                                  <w:b/>
                                  <w:bCs/>
                                  <w:color w:val="A52A2A"/>
                                  <w:sz w:val="48"/>
                                  <w:szCs w:val="48"/>
                                </w:rPr>
                                <w:t>Salmonella onderzoek leghennen</w:t>
                              </w:r>
                              <w:r>
                                <w:rPr>
                                  <w:rFonts w:eastAsia="Times New Roman"/>
                                </w:rPr>
                                <w:br/>
                                <w:t> </w:t>
                              </w:r>
                              <w:r>
                                <w:rPr>
                                  <w:rFonts w:eastAsia="Times New Roman"/>
                                </w:rPr>
                                <w:br/>
                              </w:r>
                              <w:r>
                                <w:rPr>
                                  <w:rFonts w:ascii="Arial" w:eastAsia="Times New Roman" w:hAnsi="Arial" w:cs="Arial"/>
                                  <w:sz w:val="21"/>
                                  <w:szCs w:val="21"/>
                                </w:rPr>
                                <w:t>Uit de IKB Ei controles blijkt dat er toch nog regelmatig vergissingen worden gemaakt bij het Salmonella-onderzoek bij leghennen. Daarom willen we daar in deze nieuwsbrief nog eens aandacht aan besteden.</w:t>
                              </w:r>
                              <w:r>
                                <w:rPr>
                                  <w:rFonts w:ascii="Arial" w:eastAsia="Times New Roman" w:hAnsi="Arial" w:cs="Arial"/>
                                  <w:sz w:val="21"/>
                                  <w:szCs w:val="21"/>
                                </w:rPr>
                                <w:br/>
                                <w:t> </w:t>
                              </w:r>
                              <w:r>
                                <w:rPr>
                                  <w:rFonts w:ascii="Arial" w:eastAsia="Times New Roman" w:hAnsi="Arial" w:cs="Arial"/>
                                  <w:sz w:val="21"/>
                                  <w:szCs w:val="21"/>
                                </w:rPr>
                                <w:br/>
                              </w:r>
                              <w:r>
                                <w:rPr>
                                  <w:rStyle w:val="Zwaar"/>
                                  <w:rFonts w:ascii="Arial" w:eastAsia="Times New Roman" w:hAnsi="Arial" w:cs="Arial"/>
                                  <w:b/>
                                  <w:bCs/>
                                  <w:sz w:val="21"/>
                                  <w:szCs w:val="21"/>
                                  <w:u w:val="single"/>
                                </w:rPr>
                                <w:t>Wanneer Salmonella-onderzoek ?</w:t>
                              </w:r>
                              <w:r>
                                <w:rPr>
                                  <w:rFonts w:ascii="Arial" w:eastAsia="Times New Roman" w:hAnsi="Arial" w:cs="Arial"/>
                                  <w:sz w:val="21"/>
                                  <w:szCs w:val="21"/>
                                </w:rPr>
                                <w:br/>
                                <w:t xml:space="preserve">Op verschillende momenten moet er bij leghennen onderzoek naar Salmonella worden uitgevoerd. Het eerste monster moet genomen worden aan het begin van de legperiode als de dieren tussen de 22 en 26 weken oud zijn. Vanaf dat moment moet iedere 15 weken een monster genomen worden. En tot slot aan het eind van de legronde maximaal 3 weken voor het koppel geslacht wordt. Dat laatste monster moet trouwens genomen worden door een dierenarts of dierenartsassistent </w:t>
                              </w:r>
                              <w:r>
                                <w:rPr>
                                  <w:rFonts w:ascii="Arial" w:eastAsia="Times New Roman" w:hAnsi="Arial" w:cs="Arial"/>
                                  <w:sz w:val="21"/>
                                  <w:szCs w:val="21"/>
                                  <w:shd w:val="clear" w:color="auto" w:fill="FFFF00"/>
                                </w:rPr>
                                <w:t>paraveterinair.</w:t>
                              </w:r>
                              <w:r>
                                <w:rPr>
                                  <w:rFonts w:ascii="Arial" w:eastAsia="Times New Roman" w:hAnsi="Arial" w:cs="Arial"/>
                                  <w:sz w:val="21"/>
                                  <w:szCs w:val="21"/>
                                </w:rPr>
                                <w:t xml:space="preserve"> </w:t>
                              </w:r>
                              <w:r>
                                <w:rPr>
                                  <w:rFonts w:ascii="Arial" w:eastAsia="Times New Roman" w:hAnsi="Arial" w:cs="Arial"/>
                                  <w:color w:val="A52A2A"/>
                                  <w:sz w:val="21"/>
                                  <w:szCs w:val="21"/>
                                </w:rPr>
                                <w:t>De pluimveehouder is ervoor verantwoordelijk dat al deze monsters op de juiste wijze en op tijd genomen worden.</w:t>
                              </w:r>
                              <w:r>
                                <w:rPr>
                                  <w:rFonts w:ascii="Arial" w:eastAsia="Times New Roman" w:hAnsi="Arial" w:cs="Arial"/>
                                  <w:sz w:val="21"/>
                                  <w:szCs w:val="21"/>
                                </w:rPr>
                                <w:br/>
                                <w:t xml:space="preserve">Daarnaast wordt er één keer per jaar op elk bedrijf een zogenaamd officieel onderzoek </w:t>
                              </w:r>
                              <w:r>
                                <w:rPr>
                                  <w:rFonts w:ascii="Arial" w:eastAsia="Times New Roman" w:hAnsi="Arial" w:cs="Arial"/>
                                  <w:sz w:val="21"/>
                                  <w:szCs w:val="21"/>
                                </w:rPr>
                                <w:lastRenderedPageBreak/>
                                <w:t>uitgevoerd. Dit wordt in opdracht van de NVWA aangestuurd en uitgevoerd door de GD.</w:t>
                              </w:r>
                              <w:r>
                                <w:rPr>
                                  <w:rFonts w:ascii="Arial" w:eastAsia="Times New Roman" w:hAnsi="Arial" w:cs="Arial"/>
                                  <w:sz w:val="21"/>
                                  <w:szCs w:val="21"/>
                                </w:rPr>
                                <w:br/>
                                <w:t> </w:t>
                              </w:r>
                              <w:r>
                                <w:rPr>
                                  <w:rFonts w:ascii="Arial" w:eastAsia="Times New Roman" w:hAnsi="Arial" w:cs="Arial"/>
                                  <w:sz w:val="21"/>
                                  <w:szCs w:val="21"/>
                                </w:rPr>
                                <w:br/>
                              </w:r>
                              <w:r>
                                <w:rPr>
                                  <w:rStyle w:val="Zwaar"/>
                                  <w:rFonts w:ascii="Arial" w:eastAsia="Times New Roman" w:hAnsi="Arial" w:cs="Arial"/>
                                  <w:b/>
                                  <w:bCs/>
                                  <w:sz w:val="21"/>
                                  <w:szCs w:val="21"/>
                                  <w:u w:val="single"/>
                                </w:rPr>
                                <w:t>Waar is verbetering mogelijk?</w:t>
                              </w:r>
                              <w:r>
                                <w:rPr>
                                  <w:rFonts w:eastAsia="Times New Roman"/>
                                </w:rPr>
                                <w:br/>
                              </w:r>
                              <w:r>
                                <w:rPr>
                                  <w:rFonts w:ascii="Arial" w:eastAsia="Times New Roman" w:hAnsi="Arial" w:cs="Arial"/>
                                  <w:color w:val="A52A2A"/>
                                  <w:sz w:val="21"/>
                                  <w:szCs w:val="21"/>
                                </w:rPr>
                                <w:t>Eerste monstername:</w:t>
                              </w:r>
                              <w:r>
                                <w:rPr>
                                  <w:rFonts w:ascii="Arial" w:eastAsia="Times New Roman" w:hAnsi="Arial" w:cs="Arial"/>
                                  <w:sz w:val="21"/>
                                  <w:szCs w:val="21"/>
                                </w:rPr>
                                <w:t> Het komt nog regelmatig voor dat de dieren bij de eerste monstername ouder zijn dan 26 weken.</w:t>
                              </w:r>
                              <w:r>
                                <w:rPr>
                                  <w:rFonts w:eastAsia="Times New Roman"/>
                                </w:rPr>
                                <w:br/>
                              </w:r>
                              <w:r>
                                <w:rPr>
                                  <w:rFonts w:ascii="Arial" w:eastAsia="Times New Roman" w:hAnsi="Arial" w:cs="Arial"/>
                                  <w:color w:val="A52A2A"/>
                                  <w:sz w:val="21"/>
                                  <w:szCs w:val="21"/>
                                </w:rPr>
                                <w:t>Frequentie tenminste eens per 15 weken:</w:t>
                              </w:r>
                              <w:r>
                                <w:rPr>
                                  <w:rFonts w:ascii="Arial" w:eastAsia="Times New Roman" w:hAnsi="Arial" w:cs="Arial"/>
                                  <w:sz w:val="21"/>
                                  <w:szCs w:val="21"/>
                                </w:rPr>
                                <w:t xml:space="preserve"> De tijd tussen 2 monsternames mag </w:t>
                              </w:r>
                              <w:r>
                                <w:rPr>
                                  <w:rFonts w:ascii="Arial" w:eastAsia="Times New Roman" w:hAnsi="Arial" w:cs="Arial"/>
                                  <w:sz w:val="21"/>
                                  <w:szCs w:val="21"/>
                                  <w:u w:val="single"/>
                                </w:rPr>
                                <w:t>nooit</w:t>
                              </w:r>
                              <w:r>
                                <w:rPr>
                                  <w:rFonts w:ascii="Arial" w:eastAsia="Times New Roman" w:hAnsi="Arial" w:cs="Arial"/>
                                  <w:sz w:val="21"/>
                                  <w:szCs w:val="21"/>
                                </w:rPr>
                                <w:t xml:space="preserve"> langer zijn dan 15 weken (105 dagen). Bij veel pluimveehouders bestaat het misverstand dat je voldoet aan deze norm als de tijd tussen 2 monsters </w:t>
                              </w:r>
                              <w:r>
                                <w:rPr>
                                  <w:rFonts w:ascii="Arial" w:eastAsia="Times New Roman" w:hAnsi="Arial" w:cs="Arial"/>
                                  <w:sz w:val="21"/>
                                  <w:szCs w:val="21"/>
                                  <w:u w:val="single"/>
                                </w:rPr>
                                <w:t>gemiddeld</w:t>
                              </w:r>
                              <w:r>
                                <w:rPr>
                                  <w:rFonts w:ascii="Arial" w:eastAsia="Times New Roman" w:hAnsi="Arial" w:cs="Arial"/>
                                  <w:sz w:val="21"/>
                                  <w:szCs w:val="21"/>
                                </w:rPr>
                                <w:t xml:space="preserve"> 15 weken is. Dat is niet juist. Als je een keer later bent dan 15 weken met het salmonella-monster, dan is dit later niet te compenseren door het monster eerder te nemen. Er zijn overigens verschillende handige hulpmiddelen beschikbaar, zodat u deze termijnen niet hoeft te vergeten. </w:t>
                              </w:r>
                              <w:r>
                                <w:rPr>
                                  <w:rFonts w:ascii="Arial" w:eastAsia="Times New Roman" w:hAnsi="Arial" w:cs="Arial"/>
                                  <w:color w:val="A52A2A"/>
                                  <w:sz w:val="21"/>
                                  <w:szCs w:val="21"/>
                                </w:rPr>
                                <w:t>Vraag ernaar bij uw opfokorganisatie, eierhandelaar of dierenarts!!</w:t>
                              </w:r>
                              <w:r>
                                <w:rPr>
                                  <w:rFonts w:eastAsia="Times New Roman"/>
                                </w:rPr>
                                <w:br/>
                              </w:r>
                              <w:r>
                                <w:rPr>
                                  <w:rFonts w:eastAsia="Times New Roman"/>
                                </w:rPr>
                                <w:br/>
                              </w:r>
                              <w:r>
                                <w:rPr>
                                  <w:rStyle w:val="Zwaar"/>
                                  <w:rFonts w:ascii="Arial" w:eastAsia="Times New Roman" w:hAnsi="Arial" w:cs="Arial"/>
                                  <w:b/>
                                  <w:bCs/>
                                  <w:sz w:val="21"/>
                                  <w:szCs w:val="21"/>
                                  <w:u w:val="single"/>
                                </w:rPr>
                                <w:t>Wat zijn de consequenties ?</w:t>
                              </w:r>
                              <w:r>
                                <w:rPr>
                                  <w:rFonts w:ascii="Arial" w:eastAsia="Times New Roman" w:hAnsi="Arial" w:cs="Arial"/>
                                  <w:sz w:val="21"/>
                                  <w:szCs w:val="21"/>
                                </w:rPr>
                                <w:br/>
                              </w:r>
                              <w:r>
                                <w:rPr>
                                  <w:rFonts w:ascii="Arial" w:eastAsia="Times New Roman" w:hAnsi="Arial" w:cs="Arial"/>
                                  <w:sz w:val="21"/>
                                  <w:szCs w:val="21"/>
                                  <w:shd w:val="clear" w:color="auto" w:fill="FFFF00"/>
                                </w:rPr>
                                <w:t>Als u sinds de laatste IKB-controle één keer, maximaal 1 week te laat was met het nemen van de monsters, dan krijgt u een waarschuwing.</w:t>
                              </w:r>
                              <w:r>
                                <w:rPr>
                                  <w:rFonts w:ascii="Arial" w:eastAsia="Times New Roman" w:hAnsi="Arial" w:cs="Arial"/>
                                  <w:sz w:val="21"/>
                                  <w:szCs w:val="21"/>
                                </w:rPr>
                                <w:t xml:space="preserve"> </w:t>
                              </w:r>
                              <w:r>
                                <w:rPr>
                                  <w:rFonts w:ascii="Arial" w:eastAsia="Times New Roman" w:hAnsi="Arial" w:cs="Arial"/>
                                  <w:color w:val="B22222"/>
                                  <w:sz w:val="21"/>
                                  <w:szCs w:val="21"/>
                                </w:rPr>
                                <w:t>In alle andere gevallen wordt uw IKB-certificaat voor een periode van 3 maanden geschorst</w:t>
                              </w:r>
                              <w:r>
                                <w:rPr>
                                  <w:rFonts w:ascii="Arial" w:eastAsia="Times New Roman" w:hAnsi="Arial" w:cs="Arial"/>
                                  <w:sz w:val="21"/>
                                  <w:szCs w:val="21"/>
                                </w:rPr>
                                <w:t>. In die tijd kunt u dus ook geen eieren onder IKB afzetten. </w:t>
                              </w:r>
                              <w:r>
                                <w:rPr>
                                  <w:rFonts w:eastAsia="Times New Roman"/>
                                </w:rPr>
                                <w:br/>
                                <w:t> </w:t>
                              </w:r>
                            </w:p>
                          </w:tc>
                        </w:tr>
                      </w:tbl>
                      <w:p w:rsidR="00194903" w:rsidRDefault="00194903">
                        <w:pPr>
                          <w:rPr>
                            <w:rFonts w:eastAsia="Times New Roman"/>
                            <w:sz w:val="20"/>
                            <w:szCs w:val="20"/>
                          </w:rPr>
                        </w:pPr>
                      </w:p>
                    </w:tc>
                  </w:tr>
                </w:tbl>
                <w:p w:rsidR="00194903" w:rsidRDefault="00194903">
                  <w:pPr>
                    <w:rPr>
                      <w:rFonts w:eastAsia="Times New Roman"/>
                      <w:sz w:val="20"/>
                      <w:szCs w:val="20"/>
                    </w:rPr>
                  </w:pPr>
                </w:p>
              </w:tc>
            </w:tr>
          </w:tbl>
          <w:p w:rsidR="00194903" w:rsidRDefault="00194903">
            <w:pPr>
              <w:jc w:val="center"/>
              <w:rPr>
                <w:rFonts w:eastAsia="Times New Roman"/>
                <w:sz w:val="20"/>
                <w:szCs w:val="20"/>
              </w:rPr>
            </w:pPr>
          </w:p>
        </w:tc>
      </w:tr>
      <w:tr w:rsidR="00194903" w:rsidTr="0019490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94903">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194903">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94903">
                          <w:tc>
                            <w:tcPr>
                              <w:tcW w:w="0" w:type="auto"/>
                              <w:tcMar>
                                <w:top w:w="135" w:type="dxa"/>
                                <w:left w:w="270" w:type="dxa"/>
                                <w:bottom w:w="135" w:type="dxa"/>
                                <w:right w:w="270" w:type="dxa"/>
                              </w:tcMar>
                              <w:vAlign w:val="center"/>
                              <w:hideMark/>
                            </w:tcPr>
                            <w:tbl>
                              <w:tblPr>
                                <w:tblW w:w="5000" w:type="pct"/>
                                <w:shd w:val="clear" w:color="auto" w:fill="FFCC00"/>
                                <w:tblCellMar>
                                  <w:left w:w="0" w:type="dxa"/>
                                  <w:right w:w="0" w:type="dxa"/>
                                </w:tblCellMar>
                                <w:tblLook w:val="04A0" w:firstRow="1" w:lastRow="0" w:firstColumn="1" w:lastColumn="0" w:noHBand="0" w:noVBand="1"/>
                              </w:tblPr>
                              <w:tblGrid>
                                <w:gridCol w:w="8440"/>
                              </w:tblGrid>
                              <w:tr w:rsidR="00194903">
                                <w:tc>
                                  <w:tcPr>
                                    <w:tcW w:w="0" w:type="auto"/>
                                    <w:tcBorders>
                                      <w:top w:val="single" w:sz="8" w:space="0" w:color="FFD700"/>
                                      <w:left w:val="single" w:sz="8" w:space="0" w:color="FFD700"/>
                                      <w:bottom w:val="single" w:sz="8" w:space="0" w:color="FFD700"/>
                                      <w:right w:val="single" w:sz="8" w:space="0" w:color="FFD700"/>
                                    </w:tcBorders>
                                    <w:shd w:val="clear" w:color="auto" w:fill="FFCC00"/>
                                    <w:tcMar>
                                      <w:top w:w="270" w:type="dxa"/>
                                      <w:left w:w="270" w:type="dxa"/>
                                      <w:bottom w:w="270" w:type="dxa"/>
                                      <w:right w:w="270" w:type="dxa"/>
                                    </w:tcMar>
                                    <w:hideMark/>
                                  </w:tcPr>
                                  <w:p w:rsidR="00194903" w:rsidRDefault="00194903">
                                    <w:pPr>
                                      <w:spacing w:before="240" w:after="240" w:line="300" w:lineRule="auto"/>
                                      <w:jc w:val="center"/>
                                      <w:rPr>
                                        <w:rFonts w:ascii="Helvetica" w:hAnsi="Helvetica" w:cs="Helvetica"/>
                                        <w:color w:val="606060"/>
                                        <w:sz w:val="17"/>
                                        <w:szCs w:val="17"/>
                                      </w:rPr>
                                    </w:pPr>
                                    <w:r>
                                      <w:rPr>
                                        <w:rStyle w:val="Zwaar"/>
                                        <w:rFonts w:ascii="Arial" w:hAnsi="Arial" w:cs="Arial"/>
                                        <w:color w:val="A52A2A"/>
                                        <w:sz w:val="30"/>
                                        <w:szCs w:val="30"/>
                                      </w:rPr>
                                      <w:lastRenderedPageBreak/>
                                      <w:t>De belangrijkste punten in het kort:</w:t>
                                    </w:r>
                                    <w:r>
                                      <w:rPr>
                                        <w:rFonts w:ascii="Helvetica" w:hAnsi="Helvetica" w:cs="Helvetica"/>
                                        <w:color w:val="606060"/>
                                        <w:sz w:val="17"/>
                                        <w:szCs w:val="17"/>
                                      </w:rPr>
                                      <w:br/>
                                      <w:t> </w:t>
                                    </w:r>
                                  </w:p>
                                  <w:p w:rsidR="00194903" w:rsidRDefault="00194903" w:rsidP="009E7874">
                                    <w:pPr>
                                      <w:numPr>
                                        <w:ilvl w:val="0"/>
                                        <w:numId w:val="1"/>
                                      </w:numPr>
                                      <w:spacing w:before="100" w:beforeAutospacing="1" w:after="100" w:afterAutospacing="1" w:line="300" w:lineRule="auto"/>
                                      <w:rPr>
                                        <w:rFonts w:ascii="Helvetica" w:eastAsia="Times New Roman" w:hAnsi="Helvetica" w:cs="Helvetica"/>
                                        <w:color w:val="EC861A"/>
                                        <w:sz w:val="17"/>
                                        <w:szCs w:val="17"/>
                                      </w:rPr>
                                    </w:pPr>
                                    <w:r>
                                      <w:rPr>
                                        <w:rFonts w:ascii="Arial" w:eastAsia="Times New Roman" w:hAnsi="Arial" w:cs="Arial"/>
                                        <w:color w:val="A52A2A"/>
                                        <w:sz w:val="27"/>
                                        <w:szCs w:val="27"/>
                                      </w:rPr>
                                      <w:t>Eerste monster niet later dan op 26 weken leeftijd</w:t>
                                    </w:r>
                                  </w:p>
                                  <w:p w:rsidR="00194903" w:rsidRDefault="00194903" w:rsidP="009E7874">
                                    <w:pPr>
                                      <w:numPr>
                                        <w:ilvl w:val="0"/>
                                        <w:numId w:val="1"/>
                                      </w:numPr>
                                      <w:spacing w:before="100" w:beforeAutospacing="1" w:after="100" w:afterAutospacing="1" w:line="300" w:lineRule="auto"/>
                                      <w:rPr>
                                        <w:rFonts w:ascii="Helvetica" w:eastAsia="Times New Roman" w:hAnsi="Helvetica" w:cs="Helvetica"/>
                                        <w:color w:val="EC861A"/>
                                        <w:sz w:val="17"/>
                                        <w:szCs w:val="17"/>
                                      </w:rPr>
                                    </w:pPr>
                                    <w:r>
                                      <w:rPr>
                                        <w:rFonts w:ascii="Arial" w:eastAsia="Times New Roman" w:hAnsi="Arial" w:cs="Arial"/>
                                        <w:color w:val="A52A2A"/>
                                        <w:sz w:val="27"/>
                                        <w:szCs w:val="27"/>
                                      </w:rPr>
                                      <w:t>Maximaal 15 weken tussen 2 monsternames</w:t>
                                    </w:r>
                                  </w:p>
                                  <w:p w:rsidR="00194903" w:rsidRDefault="00194903" w:rsidP="009E7874">
                                    <w:pPr>
                                      <w:numPr>
                                        <w:ilvl w:val="0"/>
                                        <w:numId w:val="1"/>
                                      </w:numPr>
                                      <w:spacing w:before="100" w:beforeAutospacing="1" w:after="100" w:afterAutospacing="1" w:line="300" w:lineRule="auto"/>
                                      <w:rPr>
                                        <w:rFonts w:ascii="Helvetica" w:eastAsia="Times New Roman" w:hAnsi="Helvetica" w:cs="Helvetica"/>
                                        <w:color w:val="EC861A"/>
                                        <w:sz w:val="17"/>
                                        <w:szCs w:val="17"/>
                                      </w:rPr>
                                    </w:pPr>
                                    <w:r>
                                      <w:rPr>
                                        <w:rFonts w:ascii="Arial" w:eastAsia="Times New Roman" w:hAnsi="Arial" w:cs="Arial"/>
                                        <w:color w:val="A52A2A"/>
                                        <w:sz w:val="27"/>
                                        <w:szCs w:val="27"/>
                                      </w:rPr>
                                      <w:t>Eenmalig maximaal 1 week te laat: waarschuwing</w:t>
                                    </w:r>
                                  </w:p>
                                  <w:p w:rsidR="00194903" w:rsidRDefault="00194903" w:rsidP="009E7874">
                                    <w:pPr>
                                      <w:numPr>
                                        <w:ilvl w:val="0"/>
                                        <w:numId w:val="1"/>
                                      </w:numPr>
                                      <w:spacing w:before="100" w:beforeAutospacing="1" w:after="100" w:afterAutospacing="1" w:line="300" w:lineRule="auto"/>
                                      <w:rPr>
                                        <w:rFonts w:ascii="Helvetica" w:eastAsia="Times New Roman" w:hAnsi="Helvetica" w:cs="Helvetica"/>
                                        <w:color w:val="EC861A"/>
                                        <w:sz w:val="17"/>
                                        <w:szCs w:val="17"/>
                                      </w:rPr>
                                    </w:pPr>
                                    <w:r>
                                      <w:rPr>
                                        <w:rFonts w:ascii="Arial" w:eastAsia="Times New Roman" w:hAnsi="Arial" w:cs="Arial"/>
                                        <w:color w:val="A52A2A"/>
                                        <w:sz w:val="27"/>
                                        <w:szCs w:val="27"/>
                                      </w:rPr>
                                      <w:t>In alle andere gevallen: schorsing IKB-certificaat</w:t>
                                    </w:r>
                                  </w:p>
                                  <w:p w:rsidR="00194903" w:rsidRDefault="00194903" w:rsidP="009E7874">
                                    <w:pPr>
                                      <w:numPr>
                                        <w:ilvl w:val="0"/>
                                        <w:numId w:val="1"/>
                                      </w:numPr>
                                      <w:spacing w:before="100" w:beforeAutospacing="1" w:after="100" w:afterAutospacing="1" w:line="300" w:lineRule="auto"/>
                                      <w:rPr>
                                        <w:rFonts w:ascii="Helvetica" w:eastAsia="Times New Roman" w:hAnsi="Helvetica" w:cs="Helvetica"/>
                                        <w:color w:val="EC861A"/>
                                        <w:sz w:val="17"/>
                                        <w:szCs w:val="17"/>
                                      </w:rPr>
                                    </w:pPr>
                                    <w:r>
                                      <w:rPr>
                                        <w:rFonts w:ascii="Arial" w:eastAsia="Times New Roman" w:hAnsi="Arial" w:cs="Arial"/>
                                        <w:color w:val="A52A2A"/>
                                        <w:sz w:val="27"/>
                                        <w:szCs w:val="27"/>
                                      </w:rPr>
                                      <w:t>Uitvoering jaarlijks officieel onderzoek  aangestuurd door GD</w:t>
                                    </w:r>
                                    <w:r>
                                      <w:rPr>
                                        <w:rFonts w:ascii="Helvetica" w:eastAsia="Times New Roman" w:hAnsi="Helvetica" w:cs="Helvetica"/>
                                        <w:color w:val="EC861A"/>
                                        <w:sz w:val="17"/>
                                        <w:szCs w:val="17"/>
                                      </w:rPr>
                                      <w:br/>
                                      <w:t> </w:t>
                                    </w:r>
                                  </w:p>
                                </w:tc>
                              </w:tr>
                            </w:tbl>
                            <w:p w:rsidR="00194903" w:rsidRDefault="00194903">
                              <w:pPr>
                                <w:rPr>
                                  <w:rFonts w:eastAsia="Times New Roman"/>
                                  <w:sz w:val="20"/>
                                  <w:szCs w:val="20"/>
                                </w:rPr>
                              </w:pPr>
                            </w:p>
                          </w:tc>
                        </w:tr>
                      </w:tbl>
                      <w:p w:rsidR="00194903" w:rsidRDefault="00194903">
                        <w:pPr>
                          <w:rPr>
                            <w:rFonts w:eastAsia="Times New Roman"/>
                            <w:sz w:val="20"/>
                            <w:szCs w:val="20"/>
                          </w:rPr>
                        </w:pPr>
                      </w:p>
                    </w:tc>
                  </w:tr>
                </w:tbl>
                <w:p w:rsidR="00194903" w:rsidRDefault="00194903"/>
                <w:tbl>
                  <w:tblPr>
                    <w:tblW w:w="5000" w:type="pct"/>
                    <w:tblCellMar>
                      <w:left w:w="0" w:type="dxa"/>
                      <w:right w:w="0" w:type="dxa"/>
                    </w:tblCellMar>
                    <w:tblLook w:val="04A0" w:firstRow="1" w:lastRow="0" w:firstColumn="1" w:lastColumn="0" w:noHBand="0" w:noVBand="1"/>
                  </w:tblPr>
                  <w:tblGrid>
                    <w:gridCol w:w="9000"/>
                  </w:tblGrid>
                  <w:tr w:rsidR="00194903">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194903">
                          <w:tc>
                            <w:tcPr>
                              <w:tcW w:w="0" w:type="auto"/>
                              <w:tcMar>
                                <w:top w:w="135" w:type="dxa"/>
                                <w:left w:w="270" w:type="dxa"/>
                                <w:bottom w:w="135" w:type="dxa"/>
                                <w:right w:w="270" w:type="dxa"/>
                              </w:tcMar>
                              <w:vAlign w:val="center"/>
                              <w:hideMark/>
                            </w:tcPr>
                            <w:tbl>
                              <w:tblPr>
                                <w:tblW w:w="5000" w:type="pct"/>
                                <w:shd w:val="clear" w:color="auto" w:fill="FFCC00"/>
                                <w:tblCellMar>
                                  <w:left w:w="0" w:type="dxa"/>
                                  <w:right w:w="0" w:type="dxa"/>
                                </w:tblCellMar>
                                <w:tblLook w:val="04A0" w:firstRow="1" w:lastRow="0" w:firstColumn="1" w:lastColumn="0" w:noHBand="0" w:noVBand="1"/>
                              </w:tblPr>
                              <w:tblGrid>
                                <w:gridCol w:w="8440"/>
                              </w:tblGrid>
                              <w:tr w:rsidR="00194903">
                                <w:tc>
                                  <w:tcPr>
                                    <w:tcW w:w="0" w:type="auto"/>
                                    <w:tcBorders>
                                      <w:top w:val="single" w:sz="8" w:space="0" w:color="FFD700"/>
                                      <w:left w:val="single" w:sz="8" w:space="0" w:color="FFD700"/>
                                      <w:bottom w:val="single" w:sz="8" w:space="0" w:color="FFD700"/>
                                      <w:right w:val="single" w:sz="8" w:space="0" w:color="FFD700"/>
                                    </w:tcBorders>
                                    <w:shd w:val="clear" w:color="auto" w:fill="FFCC00"/>
                                    <w:tcMar>
                                      <w:top w:w="270" w:type="dxa"/>
                                      <w:left w:w="270" w:type="dxa"/>
                                      <w:bottom w:w="270" w:type="dxa"/>
                                      <w:right w:w="270" w:type="dxa"/>
                                    </w:tcMar>
                                    <w:hideMark/>
                                  </w:tcPr>
                                  <w:p w:rsidR="00194903" w:rsidRDefault="00194903">
                                    <w:pPr>
                                      <w:spacing w:before="240" w:after="240" w:line="300" w:lineRule="auto"/>
                                      <w:jc w:val="center"/>
                                      <w:rPr>
                                        <w:rFonts w:ascii="Helvetica" w:hAnsi="Helvetica" w:cs="Helvetica"/>
                                        <w:color w:val="606060"/>
                                        <w:sz w:val="17"/>
                                        <w:szCs w:val="17"/>
                                      </w:rPr>
                                    </w:pPr>
                                    <w:r>
                                      <w:rPr>
                                        <w:rFonts w:ascii="Helvetica" w:hAnsi="Helvetica" w:cs="Helvetica"/>
                                        <w:color w:val="A52A2A"/>
                                        <w:sz w:val="18"/>
                                        <w:szCs w:val="18"/>
                                      </w:rPr>
                                      <w:t>Stichting OVONED | Postbus 750, 3700 AT Zeist | 030 - 755 50 10 |</w:t>
                                    </w:r>
                                    <w:r>
                                      <w:rPr>
                                        <w:rFonts w:ascii="Helvetica" w:hAnsi="Helvetica" w:cs="Helvetica"/>
                                        <w:color w:val="606060"/>
                                        <w:sz w:val="18"/>
                                        <w:szCs w:val="18"/>
                                      </w:rPr>
                                      <w:br/>
                                    </w:r>
                                    <w:hyperlink r:id="rId7" w:history="1">
                                      <w:r>
                                        <w:rPr>
                                          <w:rStyle w:val="Hyperlink"/>
                                          <w:color w:val="A52A2A"/>
                                          <w:sz w:val="18"/>
                                          <w:szCs w:val="18"/>
                                        </w:rPr>
                                        <w:t>info@avined.nl</w:t>
                                      </w:r>
                                    </w:hyperlink>
                                    <w:r>
                                      <w:rPr>
                                        <w:rFonts w:ascii="Helvetica" w:hAnsi="Helvetica" w:cs="Helvetica"/>
                                        <w:color w:val="A52A2A"/>
                                        <w:sz w:val="18"/>
                                        <w:szCs w:val="18"/>
                                      </w:rPr>
                                      <w:t xml:space="preserve"> | </w:t>
                                    </w:r>
                                    <w:hyperlink r:id="rId8" w:history="1">
                                      <w:r>
                                        <w:rPr>
                                          <w:rStyle w:val="Hyperlink"/>
                                          <w:color w:val="A52A2A"/>
                                          <w:sz w:val="18"/>
                                          <w:szCs w:val="18"/>
                                        </w:rPr>
                                        <w:t>www.ovoned.nl</w:t>
                                      </w:r>
                                    </w:hyperlink>
                                  </w:p>
                                  <w:p w:rsidR="00194903" w:rsidRDefault="00194903">
                                    <w:pPr>
                                      <w:spacing w:after="240" w:line="300" w:lineRule="auto"/>
                                      <w:jc w:val="center"/>
                                      <w:rPr>
                                        <w:rFonts w:ascii="Helvetica" w:hAnsi="Helvetica" w:cs="Helvetica"/>
                                        <w:color w:val="EC861A"/>
                                        <w:sz w:val="17"/>
                                        <w:szCs w:val="17"/>
                                      </w:rPr>
                                    </w:pPr>
                                    <w:r>
                                      <w:rPr>
                                        <w:rFonts w:ascii="Helvetica" w:hAnsi="Helvetica" w:cs="Helvetica"/>
                                        <w:color w:val="A52A2A"/>
                                        <w:sz w:val="18"/>
                                        <w:szCs w:val="18"/>
                                      </w:rPr>
                                      <w:t> U ontvangt deze e-mail omdat u als legbedrijf geregistreerd bent in de I&amp;R database KIP en/of zich heeft aangemeld voor de IKB Ei nieuwsbrief</w:t>
                                    </w:r>
                                    <w:r>
                                      <w:rPr>
                                        <w:rFonts w:ascii="Helvetica" w:hAnsi="Helvetica" w:cs="Helvetica"/>
                                        <w:color w:val="EC861A"/>
                                        <w:sz w:val="18"/>
                                        <w:szCs w:val="18"/>
                                      </w:rPr>
                                      <w:br/>
                                    </w:r>
                                    <w:r>
                                      <w:rPr>
                                        <w:rFonts w:ascii="Helvetica" w:hAnsi="Helvetica" w:cs="Helvetica"/>
                                        <w:color w:val="A52A2A"/>
                                        <w:sz w:val="18"/>
                                        <w:szCs w:val="18"/>
                                      </w:rPr>
                                      <w:lastRenderedPageBreak/>
                                      <w:t>Afmelden voor deze nieuwsbrief?</w:t>
                                    </w:r>
                                    <w:r>
                                      <w:rPr>
                                        <w:rFonts w:ascii="Helvetica" w:hAnsi="Helvetica" w:cs="Helvetica"/>
                                        <w:color w:val="EC861A"/>
                                        <w:sz w:val="18"/>
                                        <w:szCs w:val="18"/>
                                      </w:rPr>
                                      <w:br/>
                                    </w:r>
                                    <w:hyperlink r:id="rId9" w:tgtFrame="_blank" w:history="1">
                                      <w:r>
                                        <w:rPr>
                                          <w:rStyle w:val="Hyperlink"/>
                                          <w:color w:val="A52A2A"/>
                                          <w:sz w:val="18"/>
                                          <w:szCs w:val="18"/>
                                        </w:rPr>
                                        <w:t>Afmelden</w:t>
                                      </w:r>
                                    </w:hyperlink>
                                  </w:p>
                                </w:tc>
                              </w:tr>
                            </w:tbl>
                            <w:p w:rsidR="00194903" w:rsidRDefault="00194903">
                              <w:pPr>
                                <w:rPr>
                                  <w:rFonts w:eastAsia="Times New Roman"/>
                                  <w:sz w:val="20"/>
                                  <w:szCs w:val="20"/>
                                </w:rPr>
                              </w:pPr>
                            </w:p>
                          </w:tc>
                        </w:tr>
                      </w:tbl>
                      <w:p w:rsidR="00194903" w:rsidRDefault="00194903">
                        <w:pPr>
                          <w:rPr>
                            <w:rFonts w:eastAsia="Times New Roman"/>
                            <w:sz w:val="20"/>
                            <w:szCs w:val="20"/>
                          </w:rPr>
                        </w:pPr>
                      </w:p>
                    </w:tc>
                  </w:tr>
                </w:tbl>
                <w:p w:rsidR="00194903" w:rsidRDefault="00194903">
                  <w:pPr>
                    <w:rPr>
                      <w:rFonts w:eastAsia="Times New Roman"/>
                    </w:rPr>
                  </w:pPr>
                </w:p>
              </w:tc>
            </w:tr>
          </w:tbl>
          <w:p w:rsidR="00194903" w:rsidRDefault="00194903">
            <w:pPr>
              <w:jc w:val="center"/>
              <w:rPr>
                <w:rFonts w:eastAsia="Times New Roman"/>
                <w:sz w:val="20"/>
                <w:szCs w:val="20"/>
              </w:rPr>
            </w:pPr>
          </w:p>
        </w:tc>
      </w:tr>
    </w:tbl>
    <w:p w:rsidR="00E27A68" w:rsidRDefault="00E27A68">
      <w:bookmarkStart w:id="0" w:name="_GoBack"/>
      <w:bookmarkEnd w:id="0"/>
    </w:p>
    <w:sectPr w:rsidR="00E2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E778A"/>
    <w:multiLevelType w:val="multilevel"/>
    <w:tmpl w:val="8F86B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03"/>
    <w:rsid w:val="00194903"/>
    <w:rsid w:val="00E27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2F5390-CA34-4128-B225-CDE1471B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4903"/>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194903"/>
    <w:pPr>
      <w:spacing w:line="300" w:lineRule="auto"/>
      <w:outlineLvl w:val="0"/>
    </w:pPr>
    <w:rPr>
      <w:rFonts w:ascii="Helvetica" w:hAnsi="Helvetica" w:cs="Helvetica"/>
      <w:b/>
      <w:bCs/>
      <w:color w:val="606060"/>
      <w:spacing w:val="-15"/>
      <w:kern w:val="36"/>
      <w:sz w:val="60"/>
      <w:szCs w:val="60"/>
    </w:rPr>
  </w:style>
  <w:style w:type="paragraph" w:styleId="Kop3">
    <w:name w:val="heading 3"/>
    <w:basedOn w:val="Standaard"/>
    <w:link w:val="Kop3Char"/>
    <w:uiPriority w:val="9"/>
    <w:semiHidden/>
    <w:unhideWhenUsed/>
    <w:qFormat/>
    <w:rsid w:val="00194903"/>
    <w:pPr>
      <w:spacing w:line="300" w:lineRule="auto"/>
      <w:outlineLvl w:val="2"/>
    </w:pPr>
    <w:rPr>
      <w:rFonts w:ascii="Helvetica" w:hAnsi="Helvetica" w:cs="Helvetica"/>
      <w:b/>
      <w:bCs/>
      <w:color w:val="606060"/>
      <w:spacing w:val="-8"/>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4903"/>
    <w:rPr>
      <w:rFonts w:ascii="Helvetica" w:hAnsi="Helvetica" w:cs="Helvetica"/>
      <w:b/>
      <w:bCs/>
      <w:color w:val="606060"/>
      <w:spacing w:val="-15"/>
      <w:kern w:val="36"/>
      <w:sz w:val="60"/>
      <w:szCs w:val="60"/>
      <w:lang w:eastAsia="nl-NL"/>
    </w:rPr>
  </w:style>
  <w:style w:type="character" w:customStyle="1" w:styleId="Kop3Char">
    <w:name w:val="Kop 3 Char"/>
    <w:basedOn w:val="Standaardalinea-lettertype"/>
    <w:link w:val="Kop3"/>
    <w:uiPriority w:val="9"/>
    <w:semiHidden/>
    <w:rsid w:val="00194903"/>
    <w:rPr>
      <w:rFonts w:ascii="Helvetica" w:hAnsi="Helvetica" w:cs="Helvetica"/>
      <w:b/>
      <w:bCs/>
      <w:color w:val="606060"/>
      <w:spacing w:val="-8"/>
      <w:sz w:val="27"/>
      <w:szCs w:val="27"/>
      <w:lang w:eastAsia="nl-NL"/>
    </w:rPr>
  </w:style>
  <w:style w:type="character" w:styleId="Hyperlink">
    <w:name w:val="Hyperlink"/>
    <w:basedOn w:val="Standaardalinea-lettertype"/>
    <w:uiPriority w:val="99"/>
    <w:semiHidden/>
    <w:unhideWhenUsed/>
    <w:rsid w:val="00194903"/>
    <w:rPr>
      <w:color w:val="0000FF"/>
      <w:u w:val="single"/>
    </w:rPr>
  </w:style>
  <w:style w:type="character" w:styleId="Zwaar">
    <w:name w:val="Strong"/>
    <w:basedOn w:val="Standaardalinea-lettertype"/>
    <w:uiPriority w:val="22"/>
    <w:qFormat/>
    <w:rsid w:val="00194903"/>
    <w:rPr>
      <w:b/>
      <w:bCs/>
    </w:rPr>
  </w:style>
  <w:style w:type="character" w:styleId="Nadruk">
    <w:name w:val="Emphasis"/>
    <w:basedOn w:val="Standaardalinea-lettertype"/>
    <w:uiPriority w:val="20"/>
    <w:qFormat/>
    <w:rsid w:val="00194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oned.us10.list-manage.com/track/click?u=27c018ccbe7d317fc3fd8b6b8&amp;id=03df63bae6&amp;e=5d7a14553d" TargetMode="External"/><Relationship Id="rId3" Type="http://schemas.openxmlformats.org/officeDocument/2006/relationships/settings" Target="settings.xml"/><Relationship Id="rId7" Type="http://schemas.openxmlformats.org/officeDocument/2006/relationships/hyperlink" Target="mailto:info@avine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gallery.mailchimp.com/27c018ccbe7d317fc3fd8b6b8/images/e64082d3-4ef1-45b2-9942-b9042de754b9.jpg" TargetMode="External"/><Relationship Id="rId11" Type="http://schemas.openxmlformats.org/officeDocument/2006/relationships/theme" Target="theme/theme1.xml"/><Relationship Id="rId5" Type="http://schemas.openxmlformats.org/officeDocument/2006/relationships/hyperlink" Target="http://us10.campaign-archive1.com/?u=27c018ccbe7d317fc3fd8b6b8&amp;id=46ef501383&amp;e=5d7a1455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voned.us10.list-manage1.com/unsubscribe?u=27c018ccbe7d317fc3fd8b6b8&amp;id=c942b64bf2&amp;e=5d7a14553d&amp;c=46ef5013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Elst</dc:creator>
  <cp:keywords/>
  <dc:description/>
  <cp:lastModifiedBy>Anne van Elst</cp:lastModifiedBy>
  <cp:revision>1</cp:revision>
  <dcterms:created xsi:type="dcterms:W3CDTF">2015-09-01T09:02:00Z</dcterms:created>
  <dcterms:modified xsi:type="dcterms:W3CDTF">2015-09-01T09:03:00Z</dcterms:modified>
</cp:coreProperties>
</file>